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990" w:right="-99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shd w:fill="e6b8af" w:val="clear"/>
          <w:rtl w:val="0"/>
        </w:rPr>
        <w:t xml:space="preserve">Directions: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Using Article I, II, and III of the Constitution, information covered so far in class (Demographic Characteristics of the officeholders, job descriptions: Powers of Congress/Intro to Congress, roles of the president, information on federal courts and the Supreme Court), and any background information you have from previous classes,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you will create 3 “help-wanted” advertisements for positions in each of the three branches of government.</w:t>
      </w:r>
    </w:p>
    <w:p w:rsidR="00000000" w:rsidDel="00000000" w:rsidP="00000000" w:rsidRDefault="00000000" w:rsidRPr="00000000" w14:paraId="00000002">
      <w:pPr>
        <w:ind w:left="-99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Choose ONE from each category. </w:t>
      </w:r>
    </w:p>
    <w:tbl>
      <w:tblPr>
        <w:tblStyle w:val="Table1"/>
        <w:tblW w:w="11205.0" w:type="dxa"/>
        <w:jc w:val="left"/>
        <w:tblInd w:w="-8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3555"/>
        <w:gridCol w:w="3990"/>
        <w:tblGridChange w:id="0">
          <w:tblGrid>
            <w:gridCol w:w="3660"/>
            <w:gridCol w:w="3555"/>
            <w:gridCol w:w="399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Executive Branch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Judicial Branch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Legislative Branch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Vice President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Supreme Court Justice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Federal Judge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Senator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Representative 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hd w:fill="c9daf8" w:val="clear"/>
          <w:rtl w:val="0"/>
        </w:rPr>
        <w:t xml:space="preserve">Requirements: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ads must include the following information: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Job title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should be very clear the position that the ad is looking for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Job responsibilities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Daily duties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Expectations 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Powers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Responsibilities of the job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Necessary skills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(HINT: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What kinds of personality traits or skills would make you good at this job) 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Talents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Experience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Expertise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Qualifications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Formal qualifications in the Constitution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Informal qualifications you think the American public might expect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Benefits: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Salary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Fringe benefits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Perks of the job 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hd w:fill="d9ead3" w:val="clear"/>
          <w:rtl w:val="0"/>
        </w:rPr>
        <w:t xml:space="preserve">Format: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Infographic (Canva, Piktochart, Smore, Venngage, etc.) </w:t>
        <w:br w:type="textWrapping"/>
        <w:t xml:space="preserve">Tip: When making an info-graphic, you should have small amounts of text that are broken up using graphics, images, and text boxes. Many of these websites allow you to start with a ‘template’ and make edits from there. This is HIGHLY ENCOURAGED. It will be much more professional and visually appealing, and less time consuming. This is meant to be a poster, so it should catch people’s eyes and be easy to read.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left="-990" w:right="-108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hd w:fill="cfe2f3" w:val="clear"/>
          <w:rtl w:val="0"/>
        </w:rPr>
        <w:t xml:space="preserve">Example: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https://create.piktochart.com/output/52717350-example-teacher-help-wanted-ad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reate.piktochart.com/output/52717350-example-teacher-help-wanted-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